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78" w:type="dxa"/>
        <w:tblLook w:val="04A0" w:firstRow="1" w:lastRow="0" w:firstColumn="1" w:lastColumn="0" w:noHBand="0" w:noVBand="1"/>
      </w:tblPr>
      <w:tblGrid>
        <w:gridCol w:w="3822"/>
        <w:gridCol w:w="5528"/>
      </w:tblGrid>
      <w:tr w:rsidR="007161FD" w:rsidRPr="0044441F" w14:paraId="55380105" w14:textId="77777777" w:rsidTr="007161FD">
        <w:tc>
          <w:tcPr>
            <w:tcW w:w="3822" w:type="dxa"/>
            <w:shd w:val="clear" w:color="auto" w:fill="auto"/>
          </w:tcPr>
          <w:p w14:paraId="51579129" w14:textId="77777777" w:rsidR="007161FD" w:rsidRPr="0044441F" w:rsidRDefault="007161FD" w:rsidP="00C66DB1">
            <w:pPr>
              <w:spacing w:after="0" w:line="240" w:lineRule="auto"/>
              <w:jc w:val="center"/>
              <w:rPr>
                <w:rFonts w:eastAsia="Times New Roman" w:cs="Times New Roman"/>
                <w:kern w:val="0"/>
                <w:sz w:val="26"/>
                <w:szCs w:val="26"/>
                <w14:ligatures w14:val="none"/>
              </w:rPr>
            </w:pPr>
            <w:bookmarkStart w:id="0" w:name="_GoBack"/>
            <w:bookmarkEnd w:id="0"/>
            <w:r w:rsidRPr="0044441F">
              <w:rPr>
                <w:rFonts w:eastAsia="Times New Roman" w:cs="Times New Roman"/>
                <w:kern w:val="0"/>
                <w:sz w:val="26"/>
                <w:szCs w:val="26"/>
                <w14:ligatures w14:val="none"/>
              </w:rPr>
              <w:t xml:space="preserve">ỦY BAN NHÂN DÂN </w:t>
            </w:r>
          </w:p>
          <w:p w14:paraId="2768B866" w14:textId="77777777" w:rsidR="007161FD" w:rsidRPr="0044441F" w:rsidRDefault="007161FD" w:rsidP="00C66DB1">
            <w:pPr>
              <w:spacing w:after="0" w:line="240" w:lineRule="auto"/>
              <w:jc w:val="center"/>
              <w:rPr>
                <w:rFonts w:eastAsia="Times New Roman" w:cs="Times New Roman"/>
                <w:kern w:val="0"/>
                <w:sz w:val="26"/>
                <w:szCs w:val="26"/>
                <w14:ligatures w14:val="none"/>
              </w:rPr>
            </w:pPr>
            <w:r w:rsidRPr="0044441F">
              <w:rPr>
                <w:rFonts w:eastAsia="Times New Roman" w:cs="Times New Roman"/>
                <w:kern w:val="0"/>
                <w:sz w:val="26"/>
                <w:szCs w:val="26"/>
                <w14:ligatures w14:val="none"/>
              </w:rPr>
              <w:t xml:space="preserve">THÀNH PHỐ THỦ ĐỨC  </w:t>
            </w:r>
          </w:p>
          <w:p w14:paraId="7776E71C" w14:textId="77777777" w:rsidR="007161FD" w:rsidRPr="0044441F" w:rsidRDefault="007161FD" w:rsidP="00C66DB1">
            <w:pPr>
              <w:spacing w:after="0" w:line="240" w:lineRule="auto"/>
              <w:jc w:val="center"/>
              <w:rPr>
                <w:rFonts w:eastAsia="Times New Roman" w:cs="Times New Roman"/>
                <w:b/>
                <w:kern w:val="0"/>
                <w:sz w:val="26"/>
                <w:szCs w:val="26"/>
                <w14:ligatures w14:val="none"/>
              </w:rPr>
            </w:pPr>
            <w:r w:rsidRPr="0044441F">
              <w:rPr>
                <w:rFonts w:eastAsia="Times New Roman" w:cs="Times New Roman"/>
                <w:b/>
                <w:kern w:val="0"/>
                <w:sz w:val="26"/>
                <w:szCs w:val="26"/>
                <w14:ligatures w14:val="none"/>
              </w:rPr>
              <w:t>TRƯỜNG MN TAM PHÚ</w:t>
            </w:r>
          </w:p>
          <w:p w14:paraId="278D1702" w14:textId="77777777" w:rsidR="007161FD" w:rsidRPr="0044441F" w:rsidRDefault="007161FD" w:rsidP="00C66DB1">
            <w:pPr>
              <w:spacing w:after="0" w:line="240" w:lineRule="auto"/>
              <w:jc w:val="center"/>
              <w:rPr>
                <w:rFonts w:eastAsia="Times New Roman" w:cs="Times New Roman"/>
                <w:kern w:val="0"/>
                <w:sz w:val="26"/>
                <w:szCs w:val="26"/>
                <w14:ligatures w14:val="none"/>
              </w:rPr>
            </w:pPr>
            <w:r w:rsidRPr="0049712D">
              <w:rPr>
                <w:rFonts w:eastAsia="Times New Roman" w:cs="Times New Roman"/>
                <w:noProof/>
                <w:kern w:val="0"/>
                <w:sz w:val="26"/>
                <w:szCs w:val="26"/>
                <w14:ligatures w14:val="none"/>
              </w:rPr>
              <mc:AlternateContent>
                <mc:Choice Requires="wps">
                  <w:drawing>
                    <wp:anchor distT="4294967293" distB="4294967293" distL="114300" distR="114300" simplePos="0" relativeHeight="251659264" behindDoc="0" locked="0" layoutInCell="1" allowOverlap="1" wp14:anchorId="3E894C47" wp14:editId="34400A93">
                      <wp:simplePos x="0" y="0"/>
                      <wp:positionH relativeFrom="column">
                        <wp:posOffset>667385</wp:posOffset>
                      </wp:positionH>
                      <wp:positionV relativeFrom="paragraph">
                        <wp:posOffset>29844</wp:posOffset>
                      </wp:positionV>
                      <wp:extent cx="1200150" cy="0"/>
                      <wp:effectExtent l="0" t="0" r="0" b="0"/>
                      <wp:wrapNone/>
                      <wp:docPr id="127498628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EFD93C" id="_x0000_t32" coordsize="21600,21600" o:spt="32" o:oned="t" path="m,l21600,21600e" filled="f">
                      <v:path arrowok="t" fillok="f" o:connecttype="none"/>
                      <o:lock v:ext="edit" shapetype="t"/>
                    </v:shapetype>
                    <v:shape id="Straight Arrow Connector 3" o:spid="_x0000_s1026" type="#_x0000_t32" style="position:absolute;margin-left:52.55pt;margin-top:2.35pt;width:94.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"/>
                  </w:pict>
                </mc:Fallback>
              </mc:AlternateContent>
            </w:r>
          </w:p>
        </w:tc>
        <w:tc>
          <w:tcPr>
            <w:tcW w:w="5528" w:type="dxa"/>
            <w:shd w:val="clear" w:color="auto" w:fill="auto"/>
          </w:tcPr>
          <w:p w14:paraId="6AB868B0" w14:textId="77777777" w:rsidR="007161FD" w:rsidRPr="0044441F" w:rsidRDefault="007161FD" w:rsidP="007161FD">
            <w:pPr>
              <w:spacing w:after="0" w:line="240" w:lineRule="auto"/>
              <w:jc w:val="center"/>
              <w:rPr>
                <w:rFonts w:eastAsia="Times New Roman" w:cs="Times New Roman"/>
                <w:b/>
                <w:kern w:val="0"/>
                <w:sz w:val="26"/>
                <w:szCs w:val="26"/>
                <w14:ligatures w14:val="none"/>
              </w:rPr>
            </w:pPr>
            <w:r w:rsidRPr="0044441F">
              <w:rPr>
                <w:rFonts w:eastAsia="Times New Roman" w:cs="Times New Roman"/>
                <w:b/>
                <w:kern w:val="0"/>
                <w:sz w:val="26"/>
                <w:szCs w:val="26"/>
                <w14:ligatures w14:val="none"/>
              </w:rPr>
              <w:t>CỘNG HÒA XÃ HỘI CHỦ NGHĨA VIỆT NAM</w:t>
            </w:r>
          </w:p>
          <w:p w14:paraId="3F951449" w14:textId="77777777" w:rsidR="007161FD" w:rsidRPr="0044441F" w:rsidRDefault="007161FD" w:rsidP="007161FD">
            <w:pPr>
              <w:spacing w:after="0" w:line="240" w:lineRule="auto"/>
              <w:jc w:val="center"/>
              <w:rPr>
                <w:rFonts w:eastAsia="Times New Roman" w:cs="Times New Roman"/>
                <w:kern w:val="0"/>
                <w:sz w:val="26"/>
                <w:szCs w:val="26"/>
                <w14:ligatures w14:val="none"/>
              </w:rPr>
            </w:pPr>
            <w:r w:rsidRPr="0049712D">
              <w:rPr>
                <w:rFonts w:eastAsia="Times New Roman" w:cs="Times New Roman"/>
                <w:noProof/>
                <w:kern w:val="0"/>
                <w:sz w:val="26"/>
                <w:szCs w:val="26"/>
                <w14:ligatures w14:val="none"/>
              </w:rPr>
              <mc:AlternateContent>
                <mc:Choice Requires="wps">
                  <w:drawing>
                    <wp:anchor distT="4294967295" distB="4294967295" distL="114300" distR="114300" simplePos="0" relativeHeight="251660288" behindDoc="0" locked="0" layoutInCell="1" allowOverlap="1" wp14:anchorId="17E26785" wp14:editId="63AA230B">
                      <wp:simplePos x="0" y="0"/>
                      <wp:positionH relativeFrom="column">
                        <wp:posOffset>580390</wp:posOffset>
                      </wp:positionH>
                      <wp:positionV relativeFrom="paragraph">
                        <wp:posOffset>217804</wp:posOffset>
                      </wp:positionV>
                      <wp:extent cx="2063115" cy="0"/>
                      <wp:effectExtent l="0" t="0" r="0" b="0"/>
                      <wp:wrapNone/>
                      <wp:docPr id="19808679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76E1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7pt,17.15pt" to="208.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">
                      <o:lock v:ext="edit" shapetype="f"/>
                    </v:line>
                  </w:pict>
                </mc:Fallback>
              </mc:AlternateContent>
            </w:r>
            <w:r w:rsidRPr="0044441F">
              <w:rPr>
                <w:rFonts w:eastAsia="Times New Roman" w:cs="Times New Roman"/>
                <w:b/>
                <w:kern w:val="0"/>
                <w:sz w:val="26"/>
                <w:szCs w:val="26"/>
                <w14:ligatures w14:val="none"/>
              </w:rPr>
              <w:t>Độc lập - Tự do - Hạnh phúc</w:t>
            </w:r>
          </w:p>
        </w:tc>
      </w:tr>
      <w:tr w:rsidR="007161FD" w:rsidRPr="0044441F" w14:paraId="26419F4E" w14:textId="77777777" w:rsidTr="007161FD">
        <w:tc>
          <w:tcPr>
            <w:tcW w:w="3822" w:type="dxa"/>
            <w:shd w:val="clear" w:color="auto" w:fill="auto"/>
          </w:tcPr>
          <w:p w14:paraId="608C081D" w14:textId="636DDBEC" w:rsidR="007161FD" w:rsidRPr="0044441F" w:rsidRDefault="007161FD" w:rsidP="00AB2217">
            <w:pPr>
              <w:spacing w:after="0" w:line="240" w:lineRule="auto"/>
              <w:jc w:val="center"/>
              <w:rPr>
                <w:rFonts w:eastAsia="Times New Roman" w:cs="Times New Roman"/>
                <w:kern w:val="0"/>
                <w:sz w:val="26"/>
                <w:szCs w:val="26"/>
                <w14:ligatures w14:val="none"/>
              </w:rPr>
            </w:pPr>
            <w:r w:rsidRPr="0044441F">
              <w:rPr>
                <w:rFonts w:eastAsia="Times New Roman" w:cs="Times New Roman"/>
                <w:kern w:val="0"/>
                <w:sz w:val="26"/>
                <w:szCs w:val="26"/>
                <w14:ligatures w14:val="none"/>
              </w:rPr>
              <w:t xml:space="preserve">Số: </w:t>
            </w:r>
            <w:r w:rsidR="00AB2217">
              <w:rPr>
                <w:rFonts w:eastAsia="Times New Roman" w:cs="Times New Roman"/>
                <w:kern w:val="0"/>
                <w:sz w:val="26"/>
                <w:szCs w:val="26"/>
                <w14:ligatures w14:val="none"/>
              </w:rPr>
              <w:t>112</w:t>
            </w:r>
            <w:r w:rsidRPr="0044441F">
              <w:rPr>
                <w:rFonts w:eastAsia="Times New Roman" w:cs="Times New Roman"/>
                <w:kern w:val="0"/>
                <w:sz w:val="26"/>
                <w:szCs w:val="26"/>
                <w14:ligatures w14:val="none"/>
              </w:rPr>
              <w:t>/</w:t>
            </w:r>
            <w:r w:rsidRPr="0049712D">
              <w:rPr>
                <w:rFonts w:eastAsia="Times New Roman" w:cs="Times New Roman"/>
                <w:kern w:val="0"/>
                <w:sz w:val="26"/>
                <w:szCs w:val="26"/>
                <w14:ligatures w14:val="none"/>
              </w:rPr>
              <w:t>KHPC</w:t>
            </w:r>
            <w:r w:rsidRPr="0044441F">
              <w:rPr>
                <w:rFonts w:eastAsia="Times New Roman" w:cs="Times New Roman"/>
                <w:kern w:val="0"/>
                <w:sz w:val="26"/>
                <w:szCs w:val="26"/>
                <w14:ligatures w14:val="none"/>
              </w:rPr>
              <w:t>-MNTP</w:t>
            </w:r>
            <w:r w:rsidRPr="0044441F">
              <w:rPr>
                <w:rFonts w:eastAsia="Times New Roman" w:cs="Times New Roman"/>
                <w:b/>
                <w:kern w:val="0"/>
                <w:sz w:val="26"/>
                <w:szCs w:val="26"/>
                <w14:ligatures w14:val="none"/>
              </w:rPr>
              <w:t xml:space="preserve">                         </w:t>
            </w:r>
          </w:p>
        </w:tc>
        <w:tc>
          <w:tcPr>
            <w:tcW w:w="5528" w:type="dxa"/>
            <w:shd w:val="clear" w:color="auto" w:fill="auto"/>
          </w:tcPr>
          <w:p w14:paraId="77201E91" w14:textId="7B065FF0" w:rsidR="007161FD" w:rsidRPr="0044441F" w:rsidRDefault="007161FD" w:rsidP="00C77E9D">
            <w:pPr>
              <w:spacing w:after="0" w:line="240" w:lineRule="auto"/>
              <w:jc w:val="center"/>
              <w:rPr>
                <w:rFonts w:eastAsia="Times New Roman" w:cs="Times New Roman"/>
                <w:b/>
                <w:kern w:val="0"/>
                <w:sz w:val="26"/>
                <w:szCs w:val="26"/>
                <w14:ligatures w14:val="none"/>
              </w:rPr>
            </w:pPr>
            <w:r w:rsidRPr="0044441F">
              <w:rPr>
                <w:rFonts w:eastAsia="Times New Roman" w:cs="Times New Roman"/>
                <w:i/>
                <w:kern w:val="0"/>
                <w:sz w:val="26"/>
                <w:szCs w:val="26"/>
                <w14:ligatures w14:val="none"/>
              </w:rPr>
              <w:t xml:space="preserve">Tp. Thủ Đức, ngày </w:t>
            </w:r>
            <w:r w:rsidR="00C77E9D">
              <w:rPr>
                <w:rFonts w:eastAsia="Times New Roman" w:cs="Times New Roman"/>
                <w:i/>
                <w:kern w:val="0"/>
                <w:sz w:val="26"/>
                <w:szCs w:val="26"/>
                <w14:ligatures w14:val="none"/>
              </w:rPr>
              <w:t>29</w:t>
            </w:r>
            <w:r w:rsidRPr="0044441F">
              <w:rPr>
                <w:rFonts w:eastAsia="Times New Roman" w:cs="Times New Roman"/>
                <w:i/>
                <w:kern w:val="0"/>
                <w:sz w:val="26"/>
                <w:szCs w:val="26"/>
                <w14:ligatures w14:val="none"/>
              </w:rPr>
              <w:t xml:space="preserve"> tháng 6 năm 2023</w:t>
            </w:r>
          </w:p>
        </w:tc>
      </w:tr>
    </w:tbl>
    <w:p w14:paraId="6CCADDED" w14:textId="77777777" w:rsidR="007161FD" w:rsidRPr="0049712D" w:rsidRDefault="007161FD" w:rsidP="007161FD">
      <w:pPr>
        <w:jc w:val="center"/>
        <w:rPr>
          <w:b/>
          <w:bCs/>
          <w:sz w:val="26"/>
          <w:szCs w:val="26"/>
        </w:rPr>
      </w:pPr>
    </w:p>
    <w:p w14:paraId="346BA195" w14:textId="261E2053" w:rsidR="00A519E1" w:rsidRPr="00C77E9D" w:rsidRDefault="007161FD" w:rsidP="0049712D">
      <w:pPr>
        <w:pStyle w:val="NoSpacing"/>
        <w:spacing w:line="276" w:lineRule="auto"/>
        <w:ind w:firstLine="567"/>
        <w:jc w:val="center"/>
        <w:rPr>
          <w:b/>
          <w:bCs/>
          <w:szCs w:val="28"/>
        </w:rPr>
      </w:pPr>
      <w:r w:rsidRPr="00C77E9D">
        <w:rPr>
          <w:b/>
          <w:bCs/>
          <w:szCs w:val="28"/>
        </w:rPr>
        <w:t>KẾ HOẠCH</w:t>
      </w:r>
    </w:p>
    <w:p w14:paraId="59CC6E39" w14:textId="03D89022" w:rsidR="007161FD" w:rsidRPr="00C77E9D" w:rsidRDefault="007161FD" w:rsidP="0049712D">
      <w:pPr>
        <w:pStyle w:val="NoSpacing"/>
        <w:spacing w:line="276" w:lineRule="auto"/>
        <w:ind w:firstLine="567"/>
        <w:jc w:val="center"/>
        <w:rPr>
          <w:b/>
          <w:bCs/>
          <w:szCs w:val="28"/>
        </w:rPr>
      </w:pPr>
      <w:r w:rsidRPr="00C77E9D">
        <w:rPr>
          <w:b/>
          <w:bCs/>
          <w:szCs w:val="28"/>
        </w:rPr>
        <w:t>Thực hiện Đề án “Truyền thông về quyền con người ở Việt Nam giai đoạn 2023 – 2028” năm 2023 trên địa bàn thành phố Thủ Đức</w:t>
      </w:r>
    </w:p>
    <w:p w14:paraId="3BF04DDF" w14:textId="77777777" w:rsidR="0049712D" w:rsidRPr="0049712D" w:rsidRDefault="0049712D" w:rsidP="0049712D">
      <w:pPr>
        <w:pStyle w:val="NoSpacing"/>
        <w:spacing w:line="276" w:lineRule="auto"/>
        <w:ind w:firstLine="567"/>
        <w:jc w:val="center"/>
        <w:rPr>
          <w:b/>
          <w:bCs/>
          <w:sz w:val="26"/>
          <w:szCs w:val="26"/>
        </w:rPr>
      </w:pPr>
    </w:p>
    <w:p w14:paraId="402032FB" w14:textId="5D590796" w:rsidR="007161FD" w:rsidRPr="00C77E9D" w:rsidRDefault="007161FD" w:rsidP="00C77E9D">
      <w:pPr>
        <w:pStyle w:val="NoSpacing"/>
        <w:spacing w:before="120" w:after="120"/>
        <w:ind w:firstLine="567"/>
        <w:jc w:val="both"/>
        <w:rPr>
          <w:szCs w:val="28"/>
        </w:rPr>
      </w:pPr>
      <w:r w:rsidRPr="00C77E9D">
        <w:rPr>
          <w:szCs w:val="28"/>
        </w:rPr>
        <w:t>Thực hiện Kế hoạch số 06/KH-HĐPH ngày 20/4/2023 của Hội đồng phối hợp phổ biến giáo dục pháp luật Thành phố Hồ Chí Minh về thực hiện Đề án “Truyền thông về quyền con người ở Việt Nam giai đoạn 2020 – 2028” năm 2023 trên địa bàn Thành phố Hồ Chí Minh.</w:t>
      </w:r>
    </w:p>
    <w:p w14:paraId="7E4D85AF" w14:textId="1635A283" w:rsidR="007161FD" w:rsidRPr="00C77E9D" w:rsidRDefault="007161FD" w:rsidP="00C77E9D">
      <w:pPr>
        <w:pStyle w:val="NoSpacing"/>
        <w:spacing w:before="120" w:after="120"/>
        <w:ind w:firstLine="567"/>
        <w:jc w:val="both"/>
        <w:rPr>
          <w:szCs w:val="28"/>
        </w:rPr>
      </w:pPr>
      <w:r w:rsidRPr="00C77E9D">
        <w:rPr>
          <w:szCs w:val="28"/>
        </w:rPr>
        <w:t>Thực hiện Kế hoạch số 13/KH-UBND ngày 10/01/2023 của Uỷ ban nhân dân Thành phồ Thủ Đức về công tác phổ biến, giáo dục pháp luật; hoà giải ở cơ sở; xây dựng xã, phường, thị trấn đạt chuẩn tiếp cận pháp luật trên địa bàn thành phố Thủ Đức năm 2023.</w:t>
      </w:r>
    </w:p>
    <w:p w14:paraId="288457F6" w14:textId="654ABE6F" w:rsidR="007161FD" w:rsidRPr="00C77E9D" w:rsidRDefault="007161FD" w:rsidP="00C77E9D">
      <w:pPr>
        <w:pStyle w:val="NoSpacing"/>
        <w:numPr>
          <w:ilvl w:val="0"/>
          <w:numId w:val="5"/>
        </w:numPr>
        <w:spacing w:before="120" w:after="120"/>
        <w:ind w:left="851" w:hanging="284"/>
        <w:jc w:val="both"/>
        <w:rPr>
          <w:b/>
          <w:bCs/>
          <w:szCs w:val="28"/>
        </w:rPr>
      </w:pPr>
      <w:r w:rsidRPr="00C77E9D">
        <w:rPr>
          <w:b/>
          <w:bCs/>
          <w:szCs w:val="28"/>
        </w:rPr>
        <w:t>Mục đích, yêu cầu:</w:t>
      </w:r>
    </w:p>
    <w:p w14:paraId="56B61D8D" w14:textId="4FD55922" w:rsidR="007161FD" w:rsidRPr="00C77E9D" w:rsidRDefault="007161FD" w:rsidP="00C77E9D">
      <w:pPr>
        <w:pStyle w:val="NoSpacing"/>
        <w:numPr>
          <w:ilvl w:val="0"/>
          <w:numId w:val="6"/>
        </w:numPr>
        <w:spacing w:before="120" w:after="120"/>
        <w:ind w:left="851" w:hanging="284"/>
        <w:jc w:val="both"/>
        <w:rPr>
          <w:b/>
          <w:bCs/>
          <w:szCs w:val="28"/>
        </w:rPr>
      </w:pPr>
      <w:r w:rsidRPr="00C77E9D">
        <w:rPr>
          <w:b/>
          <w:bCs/>
          <w:szCs w:val="28"/>
        </w:rPr>
        <w:t>Mục đích:</w:t>
      </w:r>
    </w:p>
    <w:p w14:paraId="214C94E7" w14:textId="1D16F9A1" w:rsidR="007161FD" w:rsidRPr="00C77E9D" w:rsidRDefault="007161FD" w:rsidP="00C77E9D">
      <w:pPr>
        <w:pStyle w:val="NoSpacing"/>
        <w:spacing w:before="120" w:after="120"/>
        <w:ind w:firstLine="567"/>
        <w:jc w:val="both"/>
        <w:rPr>
          <w:szCs w:val="28"/>
        </w:rPr>
      </w:pPr>
      <w:r w:rsidRPr="00C77E9D">
        <w:rPr>
          <w:szCs w:val="28"/>
        </w:rPr>
        <w:t>Thực hiện có hiệu quả các nhiệm vụ được giao theo Quyết định số 1079/QĐ-TTg ngày 14/9/2022 của Thủ tướng Chính phủ phê duyệt Đề án truyền thông về quyền con người ở Việt Nam giai đoạn 2023 – 2028.</w:t>
      </w:r>
    </w:p>
    <w:p w14:paraId="0255C252" w14:textId="0E7BD530" w:rsidR="007161FD" w:rsidRPr="00C77E9D" w:rsidRDefault="007161FD" w:rsidP="00C77E9D">
      <w:pPr>
        <w:pStyle w:val="NoSpacing"/>
        <w:spacing w:before="120" w:after="120"/>
        <w:ind w:firstLine="567"/>
        <w:jc w:val="both"/>
        <w:rPr>
          <w:szCs w:val="28"/>
        </w:rPr>
      </w:pPr>
      <w:r w:rsidRPr="00C77E9D">
        <w:rPr>
          <w:szCs w:val="28"/>
        </w:rPr>
        <w:t>Nhằm tạo sự chuyển biến trong nhận thức, hiểu biết của Cán bộ, công chức, viên chức và người dân trên địa bàn thành phố Thủ Đức về các quyền con người, hiểu rõ quan điểm, chủ trương, nỗ lực và kết quả đạt được trong công tác bảo vệ và thúc đẩy quyền con người Việt Nam.</w:t>
      </w:r>
    </w:p>
    <w:p w14:paraId="1AE55D62" w14:textId="40C9145A" w:rsidR="007161FD" w:rsidRPr="00C77E9D" w:rsidRDefault="0049712D" w:rsidP="00C77E9D">
      <w:pPr>
        <w:pStyle w:val="NoSpacing"/>
        <w:spacing w:before="120" w:after="120"/>
        <w:ind w:firstLine="567"/>
        <w:jc w:val="both"/>
        <w:rPr>
          <w:b/>
          <w:bCs/>
          <w:szCs w:val="28"/>
        </w:rPr>
      </w:pPr>
      <w:r w:rsidRPr="00C77E9D">
        <w:rPr>
          <w:b/>
          <w:bCs/>
          <w:szCs w:val="28"/>
        </w:rPr>
        <w:t xml:space="preserve">2. </w:t>
      </w:r>
      <w:r w:rsidR="007161FD" w:rsidRPr="00C77E9D">
        <w:rPr>
          <w:b/>
          <w:bCs/>
          <w:szCs w:val="28"/>
        </w:rPr>
        <w:t>Yêu cầu:</w:t>
      </w:r>
    </w:p>
    <w:p w14:paraId="032A6B9B" w14:textId="22E6024C" w:rsidR="007161FD" w:rsidRPr="00C77E9D" w:rsidRDefault="007161FD" w:rsidP="00C77E9D">
      <w:pPr>
        <w:pStyle w:val="NoSpacing"/>
        <w:spacing w:before="120" w:after="120"/>
        <w:ind w:firstLine="567"/>
        <w:jc w:val="both"/>
        <w:rPr>
          <w:szCs w:val="28"/>
        </w:rPr>
      </w:pPr>
      <w:r w:rsidRPr="00C77E9D">
        <w:rPr>
          <w:szCs w:val="28"/>
        </w:rPr>
        <w:t xml:space="preserve">- Nhà trường tiếp tục triển khai thực hiện và xây dựng kế </w:t>
      </w:r>
      <w:r w:rsidR="00C843D4" w:rsidRPr="00C77E9D">
        <w:rPr>
          <w:szCs w:val="28"/>
        </w:rPr>
        <w:t>Thực hiện Đề án “Truyền thông về quyền con người ở Việt Nam giai đoạn 2023 – 2028” năm 2023 trên địa bàn thành phố Thủ Đức bám sát mục tiêu, nhiệm vụ, giái pháp thực hiện Đề án được Thủ tướng Chính phủ giao t</w:t>
      </w:r>
      <w:r w:rsidR="004701E7" w:rsidRPr="00C77E9D">
        <w:rPr>
          <w:szCs w:val="28"/>
        </w:rPr>
        <w:t>ại</w:t>
      </w:r>
      <w:r w:rsidR="00C843D4" w:rsidRPr="00C77E9D">
        <w:rPr>
          <w:szCs w:val="28"/>
        </w:rPr>
        <w:t xml:space="preserve"> Quyết định số 1079/QĐ-TTg ngày 14/9/2022 và Quyết định số 426/QĐ-BTP ngày 22/3/2023 của Bộ Tư pháp.</w:t>
      </w:r>
    </w:p>
    <w:p w14:paraId="3C2D1B0B" w14:textId="3ECACA17" w:rsidR="007161FD" w:rsidRPr="00C77E9D" w:rsidRDefault="007161FD" w:rsidP="00C77E9D">
      <w:pPr>
        <w:pStyle w:val="NoSpacing"/>
        <w:spacing w:before="120" w:after="120"/>
        <w:ind w:firstLine="426"/>
        <w:jc w:val="both"/>
        <w:rPr>
          <w:szCs w:val="28"/>
        </w:rPr>
      </w:pPr>
      <w:r w:rsidRPr="00C77E9D">
        <w:rPr>
          <w:szCs w:val="28"/>
        </w:rPr>
        <w:t xml:space="preserve"> - 100% cán bộ, giáo viên, nhân viên được quán triệt và thực hiện nghiêm những phương thức</w:t>
      </w:r>
      <w:r w:rsidR="00C843D4" w:rsidRPr="00C77E9D">
        <w:rPr>
          <w:szCs w:val="28"/>
        </w:rPr>
        <w:t>, hoạt động về Thực hiện Đề án “Truyền thông về quyền con người ở Việt Nam giai đoạn 2023 – 2028” mà nhà trường triển khai.</w:t>
      </w:r>
    </w:p>
    <w:p w14:paraId="506D2100" w14:textId="735BD7E5" w:rsidR="00C843D4" w:rsidRPr="00C77E9D" w:rsidRDefault="00C843D4" w:rsidP="00C77E9D">
      <w:pPr>
        <w:pStyle w:val="NoSpacing"/>
        <w:spacing w:before="120" w:after="120"/>
        <w:ind w:firstLine="567"/>
        <w:jc w:val="both"/>
        <w:rPr>
          <w:b/>
          <w:bCs/>
          <w:szCs w:val="28"/>
        </w:rPr>
      </w:pPr>
      <w:r w:rsidRPr="00C77E9D">
        <w:rPr>
          <w:b/>
          <w:bCs/>
          <w:szCs w:val="28"/>
        </w:rPr>
        <w:t>II. Nội dung hoạt động và phân công thực hiện:</w:t>
      </w:r>
    </w:p>
    <w:p w14:paraId="28BDDDDB" w14:textId="7C8C65D6" w:rsidR="00C843D4" w:rsidRPr="00C77E9D" w:rsidRDefault="0049712D" w:rsidP="00C77E9D">
      <w:pPr>
        <w:pStyle w:val="NoSpacing"/>
        <w:spacing w:before="120" w:after="120"/>
        <w:ind w:firstLine="567"/>
        <w:jc w:val="both"/>
        <w:rPr>
          <w:b/>
          <w:bCs/>
          <w:szCs w:val="28"/>
        </w:rPr>
      </w:pPr>
      <w:r w:rsidRPr="00C77E9D">
        <w:rPr>
          <w:b/>
          <w:bCs/>
          <w:szCs w:val="28"/>
        </w:rPr>
        <w:t xml:space="preserve">1. </w:t>
      </w:r>
      <w:r w:rsidR="00C843D4" w:rsidRPr="00C77E9D">
        <w:rPr>
          <w:b/>
          <w:bCs/>
          <w:szCs w:val="28"/>
        </w:rPr>
        <w:t>Cập nhật, biên soạn, phát hành và đăng tải tài liệu phổ biến, giáo dục pháp luật về quyền con người</w:t>
      </w:r>
      <w:r w:rsidR="004701E7" w:rsidRPr="00C77E9D">
        <w:rPr>
          <w:b/>
          <w:bCs/>
          <w:szCs w:val="28"/>
        </w:rPr>
        <w:t xml:space="preserve">, tăng cường phổ biến, giáo dục pháp luật </w:t>
      </w:r>
      <w:r w:rsidR="004701E7" w:rsidRPr="00C77E9D">
        <w:rPr>
          <w:b/>
          <w:bCs/>
          <w:szCs w:val="28"/>
        </w:rPr>
        <w:lastRenderedPageBreak/>
        <w:t>về Quyền con người trên các cổng thông tin điện tử và các phương tiện thông tin đại chúng, hệ thống phát thanh của nhà trường.</w:t>
      </w:r>
    </w:p>
    <w:p w14:paraId="39791C93" w14:textId="6577B4A2" w:rsidR="00C843D4" w:rsidRPr="00C77E9D" w:rsidRDefault="00C843D4" w:rsidP="00C77E9D">
      <w:pPr>
        <w:pStyle w:val="NoSpacing"/>
        <w:spacing w:before="120" w:after="120"/>
        <w:ind w:firstLine="567"/>
        <w:jc w:val="both"/>
        <w:rPr>
          <w:szCs w:val="28"/>
        </w:rPr>
      </w:pPr>
      <w:r w:rsidRPr="00C77E9D">
        <w:rPr>
          <w:szCs w:val="28"/>
        </w:rPr>
        <w:t>Nhà trường chọn lọc và cập nhật, biên soạn, phát hành 2</w:t>
      </w:r>
      <w:r w:rsidR="004701E7" w:rsidRPr="00C77E9D">
        <w:rPr>
          <w:szCs w:val="28"/>
        </w:rPr>
        <w:t xml:space="preserve"> trong 7 công ước Quốc tế cơ bản về quyền con người mà Việt Nam là thành viên trong</w:t>
      </w:r>
      <w:r w:rsidRPr="00C77E9D">
        <w:rPr>
          <w:szCs w:val="28"/>
        </w:rPr>
        <w:t xml:space="preserve"> </w:t>
      </w:r>
      <w:r w:rsidR="004701E7" w:rsidRPr="00C77E9D">
        <w:rPr>
          <w:szCs w:val="28"/>
        </w:rPr>
        <w:t>Quyết định số 1079/QĐ-TTg ngày 14/9/2022,</w:t>
      </w:r>
      <w:r w:rsidRPr="00C77E9D">
        <w:rPr>
          <w:szCs w:val="28"/>
        </w:rPr>
        <w:t xml:space="preserve"> đăng tải tài liệu phổ biến, giáo dục pháp luật về Công ước về xoá bỏ mọi hình thức phân biệt đối xử với phụ nữ và </w:t>
      </w:r>
      <w:r w:rsidR="004701E7" w:rsidRPr="00C77E9D">
        <w:rPr>
          <w:szCs w:val="28"/>
        </w:rPr>
        <w:t>Công ước về Quyền Trẻ em trên trang wed của nhà trường trong năm học 2023 – 2024 và từ 2024 – 2028 nhà trường sẽ tiếp tục chọn lọc và bổ sung tiếp 5 công ước Quốc tế còn lại.</w:t>
      </w:r>
    </w:p>
    <w:p w14:paraId="7A4CA4F9" w14:textId="2B206475" w:rsidR="004701E7" w:rsidRPr="00C77E9D" w:rsidRDefault="004701E7" w:rsidP="00C77E9D">
      <w:pPr>
        <w:pStyle w:val="NoSpacing"/>
        <w:spacing w:before="120" w:after="120"/>
        <w:ind w:firstLine="567"/>
        <w:jc w:val="both"/>
        <w:rPr>
          <w:szCs w:val="28"/>
        </w:rPr>
      </w:pPr>
      <w:r w:rsidRPr="00C77E9D">
        <w:rPr>
          <w:szCs w:val="28"/>
        </w:rPr>
        <w:t>Sau khi chọn lọc nhà trường tiếp tục gửi các nội dung tuyên truyền về quyền con người đến đội ngũ trên trang nhóm zalo, kêu gọi giáo viên gửi các nội dung tuyên truyền này đến quý Phụ huynh.</w:t>
      </w:r>
    </w:p>
    <w:p w14:paraId="39655C60" w14:textId="0D50455E" w:rsidR="002407D9" w:rsidRPr="00C77E9D" w:rsidRDefault="002407D9" w:rsidP="00C77E9D">
      <w:pPr>
        <w:pStyle w:val="NoSpacing"/>
        <w:spacing w:before="120" w:after="120"/>
        <w:ind w:firstLine="567"/>
        <w:jc w:val="both"/>
        <w:rPr>
          <w:szCs w:val="28"/>
        </w:rPr>
      </w:pPr>
      <w:r w:rsidRPr="00C77E9D">
        <w:rPr>
          <w:szCs w:val="28"/>
        </w:rPr>
        <w:t>Thực hiện hình thức tuyên truyền bằng hệ thống phát thanh của nhà trường vào các buổi sáng từ 6h45 - 7h15 và chiều từ 16h -16h30 với các nội dung được nhà trường chọn lọc trong Quyết định số 1079/QĐ-TTg ngày 14/9/2022.</w:t>
      </w:r>
    </w:p>
    <w:p w14:paraId="25E1139B" w14:textId="77777777" w:rsidR="002407D9" w:rsidRPr="00C77E9D" w:rsidRDefault="002407D9" w:rsidP="00C77E9D">
      <w:pPr>
        <w:pStyle w:val="NoSpacing"/>
        <w:spacing w:before="120" w:after="120"/>
        <w:ind w:firstLine="567"/>
        <w:jc w:val="both"/>
        <w:rPr>
          <w:szCs w:val="28"/>
        </w:rPr>
      </w:pPr>
      <w:r w:rsidRPr="00C77E9D">
        <w:rPr>
          <w:szCs w:val="28"/>
        </w:rPr>
        <w:t>Phân công thực hiện: Ban giám hiệu, ban pháp chế, giáo viên phụ trách tin học.</w:t>
      </w:r>
    </w:p>
    <w:p w14:paraId="000789F2" w14:textId="5AD188CB" w:rsidR="0049712D" w:rsidRPr="00C77E9D" w:rsidRDefault="002407D9" w:rsidP="00C77E9D">
      <w:pPr>
        <w:pStyle w:val="NoSpacing"/>
        <w:spacing w:before="120" w:after="120"/>
        <w:ind w:firstLine="567"/>
        <w:jc w:val="both"/>
        <w:rPr>
          <w:szCs w:val="28"/>
        </w:rPr>
      </w:pPr>
      <w:r w:rsidRPr="00C77E9D">
        <w:rPr>
          <w:szCs w:val="28"/>
        </w:rPr>
        <w:t xml:space="preserve">Thời gian thực hiện: </w:t>
      </w:r>
      <w:r w:rsidR="000E555F" w:rsidRPr="00C77E9D">
        <w:rPr>
          <w:szCs w:val="28"/>
        </w:rPr>
        <w:t>Năm học 2023 - 2024</w:t>
      </w:r>
      <w:r w:rsidRPr="00C77E9D">
        <w:rPr>
          <w:szCs w:val="28"/>
        </w:rPr>
        <w:t>.</w:t>
      </w:r>
    </w:p>
    <w:p w14:paraId="5B061776" w14:textId="6A32EDC4" w:rsidR="002407D9" w:rsidRPr="00C77E9D" w:rsidRDefault="0049712D" w:rsidP="00C77E9D">
      <w:pPr>
        <w:pStyle w:val="NoSpacing"/>
        <w:spacing w:before="120" w:after="120"/>
        <w:ind w:firstLine="567"/>
        <w:jc w:val="both"/>
        <w:rPr>
          <w:b/>
          <w:bCs/>
          <w:szCs w:val="28"/>
        </w:rPr>
      </w:pPr>
      <w:r w:rsidRPr="00C77E9D">
        <w:rPr>
          <w:b/>
          <w:bCs/>
          <w:szCs w:val="28"/>
        </w:rPr>
        <w:t>2.</w:t>
      </w:r>
      <w:r w:rsidR="002407D9" w:rsidRPr="00C77E9D">
        <w:rPr>
          <w:b/>
          <w:bCs/>
          <w:szCs w:val="28"/>
        </w:rPr>
        <w:t>Tiếp tục tổ chức quán triệt, giới thiệu, phổ biến các nội dung pháp luật có liên quan về quyền con người cho Ban giám hiệu, cán bộ chủ chốt, phụ huynh cũng như tất cả đội ngũ trong nhà trường.</w:t>
      </w:r>
    </w:p>
    <w:p w14:paraId="044B1871" w14:textId="3C8A3B46" w:rsidR="002407D9" w:rsidRPr="00C77E9D" w:rsidRDefault="002407D9" w:rsidP="00C77E9D">
      <w:pPr>
        <w:pStyle w:val="NoSpacing"/>
        <w:spacing w:before="120" w:after="120"/>
        <w:ind w:firstLine="567"/>
        <w:jc w:val="both"/>
        <w:rPr>
          <w:szCs w:val="28"/>
        </w:rPr>
      </w:pPr>
      <w:r w:rsidRPr="00C77E9D">
        <w:rPr>
          <w:szCs w:val="28"/>
        </w:rPr>
        <w:t>Lồng ghép trong các buổi hội họp, học tập, sinh hoạt</w:t>
      </w:r>
      <w:r w:rsidR="009434B7" w:rsidRPr="00C77E9D">
        <w:rPr>
          <w:szCs w:val="28"/>
        </w:rPr>
        <w:t xml:space="preserve"> mà các </w:t>
      </w:r>
      <w:r w:rsidR="000E555F" w:rsidRPr="00C77E9D">
        <w:rPr>
          <w:szCs w:val="28"/>
        </w:rPr>
        <w:t>B</w:t>
      </w:r>
      <w:r w:rsidR="009434B7" w:rsidRPr="00C77E9D">
        <w:rPr>
          <w:szCs w:val="28"/>
        </w:rPr>
        <w:t xml:space="preserve">an bộ nhà trường đặc biệt là Ban pháp chế nhà trường phổ biến, tập huấn, quán triệt các nội dung pháp luật có liên quan về quyền con người cho đội ngũ, </w:t>
      </w:r>
      <w:r w:rsidR="000E555F" w:rsidRPr="00C77E9D">
        <w:rPr>
          <w:szCs w:val="28"/>
        </w:rPr>
        <w:t>B</w:t>
      </w:r>
      <w:r w:rsidR="009434B7" w:rsidRPr="00C77E9D">
        <w:rPr>
          <w:szCs w:val="28"/>
        </w:rPr>
        <w:t>an pháp chế tham mưu với nhà trường cấp phát tài liệu cho đội ngũ để mọi người học tập, nghiên cứu và nhà trường có thể kiểm tra đột xuất nhằm nâng cao tinh thần tự học của các cá nhân.</w:t>
      </w:r>
    </w:p>
    <w:p w14:paraId="14FD70B6" w14:textId="5EBC25C6" w:rsidR="009434B7" w:rsidRPr="00C77E9D" w:rsidRDefault="009434B7" w:rsidP="00C77E9D">
      <w:pPr>
        <w:pStyle w:val="NoSpacing"/>
        <w:spacing w:before="120" w:after="120"/>
        <w:ind w:firstLine="567"/>
        <w:jc w:val="both"/>
        <w:rPr>
          <w:szCs w:val="28"/>
        </w:rPr>
      </w:pPr>
      <w:r w:rsidRPr="00C77E9D">
        <w:rPr>
          <w:szCs w:val="28"/>
        </w:rPr>
        <w:t>Phân công thực hiện: Ban giám hiệu, ban pháp chế, tổ trưởng chuyên môn.</w:t>
      </w:r>
    </w:p>
    <w:p w14:paraId="2E8FA7CA" w14:textId="63DA4D18" w:rsidR="009434B7" w:rsidRPr="00C77E9D" w:rsidRDefault="009434B7" w:rsidP="00C77E9D">
      <w:pPr>
        <w:pStyle w:val="NoSpacing"/>
        <w:spacing w:before="120" w:after="120"/>
        <w:ind w:firstLine="567"/>
        <w:jc w:val="both"/>
        <w:rPr>
          <w:szCs w:val="28"/>
        </w:rPr>
      </w:pPr>
      <w:r w:rsidRPr="00C77E9D">
        <w:rPr>
          <w:szCs w:val="28"/>
        </w:rPr>
        <w:t xml:space="preserve">Thời gian thực hiện: </w:t>
      </w:r>
      <w:r w:rsidR="000E555F" w:rsidRPr="00C77E9D">
        <w:rPr>
          <w:szCs w:val="28"/>
        </w:rPr>
        <w:t>Năm học 2023 - 2024</w:t>
      </w:r>
      <w:r w:rsidRPr="00C77E9D">
        <w:rPr>
          <w:szCs w:val="28"/>
        </w:rPr>
        <w:t>.</w:t>
      </w:r>
    </w:p>
    <w:p w14:paraId="7FB811A2" w14:textId="72BBF075" w:rsidR="009434B7" w:rsidRPr="00C77E9D" w:rsidRDefault="009434B7" w:rsidP="00C77E9D">
      <w:pPr>
        <w:pStyle w:val="NoSpacing"/>
        <w:numPr>
          <w:ilvl w:val="0"/>
          <w:numId w:val="10"/>
        </w:numPr>
        <w:spacing w:before="120" w:after="120"/>
        <w:ind w:hanging="513"/>
        <w:jc w:val="both"/>
        <w:rPr>
          <w:b/>
          <w:bCs/>
          <w:szCs w:val="28"/>
        </w:rPr>
      </w:pPr>
      <w:r w:rsidRPr="00C77E9D">
        <w:rPr>
          <w:b/>
          <w:bCs/>
          <w:szCs w:val="28"/>
        </w:rPr>
        <w:t>Tổ chức thực hiện:</w:t>
      </w:r>
    </w:p>
    <w:p w14:paraId="3A64647E" w14:textId="5B077357" w:rsidR="009434B7" w:rsidRPr="00C77E9D" w:rsidRDefault="009434B7" w:rsidP="00C77E9D">
      <w:pPr>
        <w:pStyle w:val="NoSpacing"/>
        <w:numPr>
          <w:ilvl w:val="0"/>
          <w:numId w:val="11"/>
        </w:numPr>
        <w:spacing w:before="120" w:after="120"/>
        <w:jc w:val="both"/>
        <w:rPr>
          <w:b/>
          <w:bCs/>
          <w:szCs w:val="28"/>
        </w:rPr>
      </w:pPr>
      <w:r w:rsidRPr="00C77E9D">
        <w:rPr>
          <w:b/>
          <w:bCs/>
          <w:szCs w:val="28"/>
        </w:rPr>
        <w:t>Ban giám hiệu:</w:t>
      </w:r>
    </w:p>
    <w:p w14:paraId="4B0815ED" w14:textId="6B591D65" w:rsidR="009434B7" w:rsidRPr="00C77E9D" w:rsidRDefault="009434B7" w:rsidP="00C77E9D">
      <w:pPr>
        <w:pStyle w:val="NoSpacing"/>
        <w:spacing w:before="120" w:after="120"/>
        <w:ind w:firstLine="567"/>
        <w:jc w:val="both"/>
        <w:rPr>
          <w:szCs w:val="28"/>
        </w:rPr>
      </w:pPr>
      <w:r w:rsidRPr="00C77E9D">
        <w:rPr>
          <w:szCs w:val="28"/>
        </w:rPr>
        <w:t>Tiếp nhận kịp thời các văn bản của cấp trên, nghiên cứu và triển khai kịp thời đến đội ngũ.</w:t>
      </w:r>
    </w:p>
    <w:p w14:paraId="52C6BC22" w14:textId="7E01AC35" w:rsidR="009434B7" w:rsidRPr="00C77E9D" w:rsidRDefault="009434B7" w:rsidP="00C77E9D">
      <w:pPr>
        <w:pStyle w:val="NoSpacing"/>
        <w:spacing w:before="120" w:after="120"/>
        <w:ind w:firstLine="567"/>
        <w:jc w:val="both"/>
        <w:rPr>
          <w:szCs w:val="28"/>
        </w:rPr>
      </w:pPr>
      <w:r w:rsidRPr="00C77E9D">
        <w:rPr>
          <w:szCs w:val="28"/>
        </w:rPr>
        <w:t>Phân công</w:t>
      </w:r>
      <w:r w:rsidR="00851A72" w:rsidRPr="00C77E9D">
        <w:rPr>
          <w:szCs w:val="28"/>
        </w:rPr>
        <w:t xml:space="preserve"> </w:t>
      </w:r>
      <w:r w:rsidR="000E555F" w:rsidRPr="00C77E9D">
        <w:rPr>
          <w:szCs w:val="28"/>
        </w:rPr>
        <w:t>B</w:t>
      </w:r>
      <w:r w:rsidRPr="00C77E9D">
        <w:rPr>
          <w:szCs w:val="28"/>
        </w:rPr>
        <w:t>an pháp chế thực hiện theo đúng kế hoạch mà hội đồng phổ biến giáo dục pháp luật đã triển khai.</w:t>
      </w:r>
    </w:p>
    <w:p w14:paraId="0D8C538B" w14:textId="2C1D6633" w:rsidR="009434B7" w:rsidRPr="00C77E9D" w:rsidRDefault="009434B7" w:rsidP="00C77E9D">
      <w:pPr>
        <w:pStyle w:val="NoSpacing"/>
        <w:spacing w:before="120" w:after="120"/>
        <w:ind w:firstLine="567"/>
        <w:jc w:val="both"/>
        <w:rPr>
          <w:szCs w:val="28"/>
        </w:rPr>
      </w:pPr>
      <w:r w:rsidRPr="00C77E9D">
        <w:rPr>
          <w:szCs w:val="28"/>
        </w:rPr>
        <w:t>Bao quát, kiểm tra, đôn đốc các ban bộ và đội ng</w:t>
      </w:r>
      <w:r w:rsidR="000E555F" w:rsidRPr="00C77E9D">
        <w:rPr>
          <w:szCs w:val="28"/>
        </w:rPr>
        <w:t>ũ</w:t>
      </w:r>
      <w:r w:rsidRPr="00C77E9D">
        <w:rPr>
          <w:szCs w:val="28"/>
        </w:rPr>
        <w:t xml:space="preserve"> nhà trường thực hiện nghiêm túc theo kế hoạch đã phân công.</w:t>
      </w:r>
    </w:p>
    <w:p w14:paraId="7018E218" w14:textId="2388C1B3" w:rsidR="009434B7" w:rsidRPr="00C77E9D" w:rsidRDefault="0049712D" w:rsidP="00C77E9D">
      <w:pPr>
        <w:pStyle w:val="NoSpacing"/>
        <w:spacing w:before="120" w:after="120"/>
        <w:ind w:firstLine="567"/>
        <w:jc w:val="both"/>
        <w:rPr>
          <w:b/>
          <w:bCs/>
          <w:szCs w:val="28"/>
        </w:rPr>
      </w:pPr>
      <w:r w:rsidRPr="00C77E9D">
        <w:rPr>
          <w:b/>
          <w:bCs/>
          <w:szCs w:val="28"/>
        </w:rPr>
        <w:t>2.</w:t>
      </w:r>
      <w:r w:rsidR="009434B7" w:rsidRPr="00C77E9D">
        <w:rPr>
          <w:b/>
          <w:bCs/>
          <w:szCs w:val="28"/>
        </w:rPr>
        <w:t xml:space="preserve"> Đoàn thể (Công đoàn + cán bộ pháp chế):</w:t>
      </w:r>
    </w:p>
    <w:p w14:paraId="0C4D6E65" w14:textId="3C924F2D" w:rsidR="009434B7" w:rsidRPr="00C77E9D" w:rsidRDefault="009434B7" w:rsidP="00C77E9D">
      <w:pPr>
        <w:pStyle w:val="NoSpacing"/>
        <w:spacing w:before="120" w:after="120"/>
        <w:ind w:firstLine="567"/>
        <w:jc w:val="both"/>
        <w:rPr>
          <w:szCs w:val="28"/>
        </w:rPr>
      </w:pPr>
      <w:r w:rsidRPr="00C77E9D">
        <w:rPr>
          <w:szCs w:val="28"/>
        </w:rPr>
        <w:lastRenderedPageBreak/>
        <w:t>Tiếp nhận nhiệm vụ, đẩy mạnh và xây dựng kế hoạch thực hiện phù hợp với tình hình thực tế của nhà trường</w:t>
      </w:r>
      <w:r w:rsidR="0049712D" w:rsidRPr="00C77E9D">
        <w:rPr>
          <w:szCs w:val="28"/>
        </w:rPr>
        <w:t>. Tham mưu kịp thời để nhà trường luôn hoàn thành nhiệm vụ một cách hiệu quả.</w:t>
      </w:r>
    </w:p>
    <w:p w14:paraId="5AF004E6" w14:textId="10FCACEE" w:rsidR="0049712D" w:rsidRPr="00C77E9D" w:rsidRDefault="0049712D" w:rsidP="00C77E9D">
      <w:pPr>
        <w:pStyle w:val="NoSpacing"/>
        <w:spacing w:before="120" w:after="120"/>
        <w:ind w:firstLine="567"/>
        <w:jc w:val="both"/>
        <w:rPr>
          <w:szCs w:val="28"/>
        </w:rPr>
      </w:pPr>
      <w:r w:rsidRPr="00C77E9D">
        <w:rPr>
          <w:szCs w:val="28"/>
        </w:rPr>
        <w:t>Phối hợp tốt với nhà trường và đội ngũ trong quá trình triển khai kế hoạch.</w:t>
      </w:r>
    </w:p>
    <w:p w14:paraId="0B4A39A8" w14:textId="6DF81CF8" w:rsidR="0049712D" w:rsidRPr="00C77E9D" w:rsidRDefault="0049712D" w:rsidP="00C77E9D">
      <w:pPr>
        <w:pStyle w:val="NoSpacing"/>
        <w:spacing w:before="120" w:after="120"/>
        <w:ind w:firstLine="567"/>
        <w:jc w:val="both"/>
        <w:rPr>
          <w:szCs w:val="28"/>
        </w:rPr>
      </w:pPr>
      <w:r w:rsidRPr="00C77E9D">
        <w:rPr>
          <w:rFonts w:eastAsia="Times New Roman" w:cs="Times New Roman"/>
          <w:kern w:val="0"/>
          <w:szCs w:val="28"/>
          <w:lang w:val="vi-VN"/>
          <w14:ligatures w14:val="none"/>
        </w:rPr>
        <w:t xml:space="preserve">Trên đây là Kế hoạch </w:t>
      </w:r>
      <w:r w:rsidR="00851A72" w:rsidRPr="00C77E9D">
        <w:rPr>
          <w:szCs w:val="28"/>
        </w:rPr>
        <w:t>t</w:t>
      </w:r>
      <w:r w:rsidRPr="00C77E9D">
        <w:rPr>
          <w:szCs w:val="28"/>
        </w:rPr>
        <w:t>hực hiện Đề án “Truyền thông về quyền con người ở Việt Nam giai đoạn 2023 – 2028” năm 2023 trên địa bàn thành phố Thủ Đức,</w:t>
      </w:r>
      <w:r w:rsidRPr="00C77E9D">
        <w:rPr>
          <w:rFonts w:eastAsia="Times New Roman" w:cs="Times New Roman"/>
          <w:kern w:val="0"/>
          <w:szCs w:val="28"/>
          <w:lang w:val="vi-VN"/>
          <w14:ligatures w14:val="none"/>
        </w:rPr>
        <w:t xml:space="preserve"> </w:t>
      </w:r>
      <w:r w:rsidR="00C77E9D" w:rsidRPr="00C77E9D">
        <w:rPr>
          <w:rFonts w:eastAsia="Times New Roman" w:cs="Times New Roman"/>
          <w:kern w:val="0"/>
          <w:szCs w:val="28"/>
          <w14:ligatures w14:val="none"/>
        </w:rPr>
        <w:t>đề nghị tập thể CB-GV-</w:t>
      </w:r>
      <w:r w:rsidRPr="00C77E9D">
        <w:rPr>
          <w:rFonts w:eastAsia="Times New Roman" w:cs="Times New Roman"/>
          <w:kern w:val="0"/>
          <w:szCs w:val="28"/>
          <w14:ligatures w14:val="none"/>
        </w:rPr>
        <w:t>NV nhà trường</w:t>
      </w:r>
      <w:r w:rsidRPr="00C77E9D">
        <w:rPr>
          <w:rFonts w:eastAsia="Times New Roman" w:cs="Times New Roman"/>
          <w:kern w:val="0"/>
          <w:szCs w:val="28"/>
          <w:lang w:val="vi-VN"/>
          <w14:ligatures w14:val="none"/>
        </w:rPr>
        <w:t xml:space="preserve"> </w:t>
      </w:r>
      <w:r w:rsidRPr="00C77E9D">
        <w:rPr>
          <w:rFonts w:eastAsia="Times New Roman" w:cs="Times New Roman"/>
          <w:kern w:val="0"/>
          <w:szCs w:val="28"/>
          <w14:ligatures w14:val="none"/>
        </w:rPr>
        <w:t>nghiêm túc</w:t>
      </w:r>
      <w:r w:rsidRPr="00C77E9D">
        <w:rPr>
          <w:rFonts w:eastAsia="Times New Roman" w:cs="Times New Roman"/>
          <w:kern w:val="0"/>
          <w:szCs w:val="28"/>
          <w:lang w:val="vi-VN"/>
          <w14:ligatures w14:val="none"/>
        </w:rPr>
        <w:t xml:space="preserve">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712D" w:rsidRPr="0049712D" w14:paraId="5D0B4AD8" w14:textId="77777777" w:rsidTr="00C66DB1">
        <w:trPr>
          <w:tblCellSpacing w:w="0" w:type="dxa"/>
        </w:trPr>
        <w:tc>
          <w:tcPr>
            <w:tcW w:w="4428" w:type="dxa"/>
            <w:shd w:val="clear" w:color="auto" w:fill="FFFFFF"/>
            <w:tcMar>
              <w:top w:w="0" w:type="dxa"/>
              <w:left w:w="108" w:type="dxa"/>
              <w:bottom w:w="0" w:type="dxa"/>
              <w:right w:w="108" w:type="dxa"/>
            </w:tcMar>
            <w:hideMark/>
          </w:tcPr>
          <w:p w14:paraId="399291E9" w14:textId="77777777" w:rsidR="0049712D" w:rsidRPr="0049712D" w:rsidRDefault="0049712D" w:rsidP="0049712D">
            <w:pPr>
              <w:spacing w:before="120" w:after="120" w:line="234" w:lineRule="atLeast"/>
              <w:rPr>
                <w:rFonts w:eastAsia="Times New Roman" w:cs="Times New Roman"/>
                <w:color w:val="000000"/>
                <w:kern w:val="0"/>
                <w:sz w:val="26"/>
                <w:szCs w:val="26"/>
                <w14:ligatures w14:val="none"/>
              </w:rPr>
            </w:pPr>
            <w:r w:rsidRPr="0049712D">
              <w:rPr>
                <w:rFonts w:eastAsia="Times New Roman" w:cs="Times New Roman"/>
                <w:b/>
                <w:bCs/>
                <w:i/>
                <w:iCs/>
                <w:color w:val="000000"/>
                <w:kern w:val="0"/>
                <w:sz w:val="26"/>
                <w:szCs w:val="26"/>
                <w:lang w:val="vi-VN"/>
                <w14:ligatures w14:val="none"/>
              </w:rPr>
              <w:br/>
              <w:t>Nơi nhận:</w:t>
            </w:r>
            <w:r w:rsidRPr="0049712D">
              <w:rPr>
                <w:rFonts w:eastAsia="Times New Roman" w:cs="Times New Roman"/>
                <w:b/>
                <w:bCs/>
                <w:i/>
                <w:iCs/>
                <w:color w:val="000000"/>
                <w:kern w:val="0"/>
                <w:sz w:val="26"/>
                <w:szCs w:val="26"/>
                <w:lang w:val="vi-VN"/>
                <w14:ligatures w14:val="none"/>
              </w:rPr>
              <w:br/>
            </w:r>
            <w:r w:rsidRPr="0049712D">
              <w:rPr>
                <w:rFonts w:eastAsia="Times New Roman" w:cs="Times New Roman"/>
                <w:color w:val="000000"/>
                <w:kern w:val="0"/>
                <w:sz w:val="26"/>
                <w:szCs w:val="26"/>
                <w:lang w:val="vi-VN"/>
                <w14:ligatures w14:val="none"/>
              </w:rPr>
              <w:t xml:space="preserve">- </w:t>
            </w:r>
            <w:r w:rsidRPr="0049712D">
              <w:rPr>
                <w:rFonts w:eastAsia="Times New Roman" w:cs="Times New Roman"/>
                <w:color w:val="000000"/>
                <w:kern w:val="0"/>
                <w:sz w:val="26"/>
                <w:szCs w:val="26"/>
                <w14:ligatures w14:val="none"/>
              </w:rPr>
              <w:t>HT</w:t>
            </w:r>
            <w:r w:rsidRPr="0049712D">
              <w:rPr>
                <w:rFonts w:eastAsia="Times New Roman" w:cs="Times New Roman"/>
                <w:color w:val="000000"/>
                <w:kern w:val="0"/>
                <w:sz w:val="26"/>
                <w:szCs w:val="26"/>
                <w:lang w:val="vi-VN"/>
                <w14:ligatures w14:val="none"/>
              </w:rPr>
              <w:br/>
              <w:t xml:space="preserve">- </w:t>
            </w:r>
            <w:r w:rsidRPr="0049712D">
              <w:rPr>
                <w:rFonts w:eastAsia="Times New Roman" w:cs="Times New Roman"/>
                <w:color w:val="000000"/>
                <w:kern w:val="0"/>
                <w:sz w:val="26"/>
                <w:szCs w:val="26"/>
                <w14:ligatures w14:val="none"/>
              </w:rPr>
              <w:t>CBPC</w:t>
            </w:r>
            <w:r w:rsidRPr="0049712D">
              <w:rPr>
                <w:rFonts w:eastAsia="Times New Roman" w:cs="Times New Roman"/>
                <w:color w:val="000000"/>
                <w:kern w:val="0"/>
                <w:sz w:val="26"/>
                <w:szCs w:val="26"/>
                <w:lang w:val="vi-VN"/>
                <w14:ligatures w14:val="none"/>
              </w:rPr>
              <w:t>;</w:t>
            </w:r>
            <w:r w:rsidRPr="0049712D">
              <w:rPr>
                <w:rFonts w:eastAsia="Times New Roman" w:cs="Times New Roman"/>
                <w:color w:val="000000"/>
                <w:kern w:val="0"/>
                <w:sz w:val="26"/>
                <w:szCs w:val="26"/>
                <w14:ligatures w14:val="none"/>
              </w:rPr>
              <w:br/>
            </w:r>
            <w:r w:rsidRPr="0049712D">
              <w:rPr>
                <w:rFonts w:eastAsia="Times New Roman" w:cs="Times New Roman"/>
                <w:color w:val="000000"/>
                <w:kern w:val="0"/>
                <w:sz w:val="26"/>
                <w:szCs w:val="26"/>
                <w:lang w:val="vi-VN"/>
                <w14:ligatures w14:val="none"/>
              </w:rPr>
              <w:t xml:space="preserve">- </w:t>
            </w:r>
            <w:r w:rsidRPr="0049712D">
              <w:rPr>
                <w:rFonts w:eastAsia="Times New Roman" w:cs="Times New Roman"/>
                <w:color w:val="000000"/>
                <w:kern w:val="0"/>
                <w:sz w:val="26"/>
                <w:szCs w:val="26"/>
                <w14:ligatures w14:val="none"/>
              </w:rPr>
              <w:t>Văn thư</w:t>
            </w:r>
            <w:r w:rsidRPr="0049712D">
              <w:rPr>
                <w:rFonts w:eastAsia="Times New Roman" w:cs="Times New Roman"/>
                <w:color w:val="000000"/>
                <w:kern w:val="0"/>
                <w:sz w:val="26"/>
                <w:szCs w:val="26"/>
                <w:lang w:val="vi-VN"/>
                <w14:ligatures w14:val="none"/>
              </w:rPr>
              <w:t>;</w:t>
            </w:r>
            <w:r w:rsidRPr="0049712D">
              <w:rPr>
                <w:rFonts w:eastAsia="Times New Roman" w:cs="Times New Roman"/>
                <w:color w:val="000000"/>
                <w:kern w:val="0"/>
                <w:sz w:val="26"/>
                <w:szCs w:val="26"/>
                <w:lang w:val="vi-VN"/>
                <w14:ligatures w14:val="none"/>
              </w:rPr>
              <w:br/>
            </w:r>
          </w:p>
        </w:tc>
        <w:tc>
          <w:tcPr>
            <w:tcW w:w="4428" w:type="dxa"/>
            <w:shd w:val="clear" w:color="auto" w:fill="FFFFFF"/>
            <w:tcMar>
              <w:top w:w="0" w:type="dxa"/>
              <w:left w:w="108" w:type="dxa"/>
              <w:bottom w:w="0" w:type="dxa"/>
              <w:right w:w="108" w:type="dxa"/>
            </w:tcMar>
            <w:hideMark/>
          </w:tcPr>
          <w:p w14:paraId="46F4741B" w14:textId="77777777" w:rsidR="0049712D" w:rsidRPr="0049712D" w:rsidRDefault="0049712D" w:rsidP="0049712D">
            <w:pPr>
              <w:spacing w:before="120" w:after="120" w:line="234" w:lineRule="atLeast"/>
              <w:jc w:val="center"/>
              <w:rPr>
                <w:rFonts w:eastAsia="Times New Roman" w:cs="Times New Roman"/>
                <w:b/>
                <w:bCs/>
                <w:color w:val="000000"/>
                <w:kern w:val="0"/>
                <w:sz w:val="26"/>
                <w:szCs w:val="26"/>
                <w14:ligatures w14:val="none"/>
              </w:rPr>
            </w:pPr>
            <w:r w:rsidRPr="0049712D">
              <w:rPr>
                <w:rFonts w:eastAsia="Times New Roman" w:cs="Times New Roman"/>
                <w:b/>
                <w:bCs/>
                <w:color w:val="000000"/>
                <w:kern w:val="0"/>
                <w:sz w:val="26"/>
                <w:szCs w:val="26"/>
                <w14:ligatures w14:val="none"/>
              </w:rPr>
              <w:t>HIỆU TRƯỞNG</w:t>
            </w:r>
            <w:r w:rsidRPr="0049712D">
              <w:rPr>
                <w:rFonts w:eastAsia="Times New Roman" w:cs="Times New Roman"/>
                <w:b/>
                <w:bCs/>
                <w:color w:val="000000"/>
                <w:kern w:val="0"/>
                <w:sz w:val="26"/>
                <w:szCs w:val="26"/>
                <w14:ligatures w14:val="none"/>
              </w:rPr>
              <w:br/>
            </w:r>
          </w:p>
          <w:p w14:paraId="2B170F32" w14:textId="77777777" w:rsidR="0049712D" w:rsidRPr="0049712D" w:rsidRDefault="0049712D" w:rsidP="0049712D">
            <w:pPr>
              <w:spacing w:before="120" w:after="120" w:line="234" w:lineRule="atLeast"/>
              <w:jc w:val="center"/>
              <w:rPr>
                <w:rFonts w:eastAsia="Times New Roman" w:cs="Times New Roman"/>
                <w:b/>
                <w:bCs/>
                <w:color w:val="000000"/>
                <w:kern w:val="0"/>
                <w:sz w:val="26"/>
                <w:szCs w:val="26"/>
                <w14:ligatures w14:val="none"/>
              </w:rPr>
            </w:pPr>
          </w:p>
          <w:p w14:paraId="2EAEAD68" w14:textId="77777777" w:rsidR="0049712D" w:rsidRPr="0049712D" w:rsidRDefault="0049712D" w:rsidP="0049712D">
            <w:pPr>
              <w:spacing w:before="120" w:after="120" w:line="234" w:lineRule="atLeast"/>
              <w:jc w:val="center"/>
              <w:rPr>
                <w:rFonts w:eastAsia="Times New Roman" w:cs="Times New Roman"/>
                <w:b/>
                <w:bCs/>
                <w:color w:val="000000"/>
                <w:kern w:val="0"/>
                <w:sz w:val="26"/>
                <w:szCs w:val="26"/>
                <w14:ligatures w14:val="none"/>
              </w:rPr>
            </w:pPr>
          </w:p>
          <w:p w14:paraId="7E3F4A1E" w14:textId="77777777" w:rsidR="0049712D" w:rsidRPr="0049712D" w:rsidRDefault="0049712D" w:rsidP="0049712D">
            <w:pPr>
              <w:spacing w:before="120" w:after="120" w:line="234" w:lineRule="atLeast"/>
              <w:jc w:val="center"/>
              <w:rPr>
                <w:rFonts w:eastAsia="Times New Roman" w:cs="Times New Roman"/>
                <w:color w:val="000000"/>
                <w:kern w:val="0"/>
                <w:sz w:val="26"/>
                <w:szCs w:val="26"/>
                <w14:ligatures w14:val="none"/>
              </w:rPr>
            </w:pPr>
            <w:r w:rsidRPr="0049712D">
              <w:rPr>
                <w:rFonts w:eastAsia="Times New Roman" w:cs="Times New Roman"/>
                <w:b/>
                <w:bCs/>
                <w:color w:val="000000"/>
                <w:kern w:val="0"/>
                <w:sz w:val="26"/>
                <w:szCs w:val="26"/>
                <w14:ligatures w14:val="none"/>
              </w:rPr>
              <w:t>Nguyễn Thị Mỹ Yến</w:t>
            </w:r>
            <w:r w:rsidRPr="0049712D">
              <w:rPr>
                <w:rFonts w:eastAsia="Times New Roman" w:cs="Times New Roman"/>
                <w:b/>
                <w:bCs/>
                <w:color w:val="000000"/>
                <w:kern w:val="0"/>
                <w:sz w:val="26"/>
                <w:szCs w:val="26"/>
                <w14:ligatures w14:val="none"/>
              </w:rPr>
              <w:br/>
            </w:r>
          </w:p>
        </w:tc>
      </w:tr>
    </w:tbl>
    <w:p w14:paraId="5F823743" w14:textId="77777777" w:rsidR="0049712D" w:rsidRPr="0049712D" w:rsidRDefault="0049712D" w:rsidP="009434B7">
      <w:pPr>
        <w:pStyle w:val="ListParagraph"/>
        <w:ind w:left="1440"/>
        <w:jc w:val="both"/>
        <w:rPr>
          <w:sz w:val="26"/>
          <w:szCs w:val="26"/>
        </w:rPr>
      </w:pPr>
    </w:p>
    <w:p w14:paraId="07AD7EAB" w14:textId="77777777" w:rsidR="002407D9" w:rsidRPr="0049712D" w:rsidRDefault="002407D9" w:rsidP="00C843D4">
      <w:pPr>
        <w:pStyle w:val="ListParagraph"/>
        <w:ind w:left="1080"/>
        <w:jc w:val="both"/>
        <w:rPr>
          <w:sz w:val="26"/>
          <w:szCs w:val="26"/>
        </w:rPr>
      </w:pPr>
    </w:p>
    <w:p w14:paraId="6D33B096" w14:textId="43DECE3B" w:rsidR="004701E7" w:rsidRPr="0049712D" w:rsidRDefault="004701E7" w:rsidP="004701E7">
      <w:pPr>
        <w:jc w:val="both"/>
        <w:rPr>
          <w:sz w:val="26"/>
          <w:szCs w:val="26"/>
        </w:rPr>
      </w:pPr>
    </w:p>
    <w:p w14:paraId="68F47518" w14:textId="77777777" w:rsidR="004701E7" w:rsidRPr="0049712D" w:rsidRDefault="004701E7" w:rsidP="00C843D4">
      <w:pPr>
        <w:pStyle w:val="ListParagraph"/>
        <w:ind w:left="1080"/>
        <w:jc w:val="both"/>
        <w:rPr>
          <w:sz w:val="26"/>
          <w:szCs w:val="26"/>
        </w:rPr>
      </w:pPr>
    </w:p>
    <w:p w14:paraId="6A55B8F3" w14:textId="77777777" w:rsidR="004701E7" w:rsidRPr="0049712D" w:rsidRDefault="004701E7" w:rsidP="00C843D4">
      <w:pPr>
        <w:pStyle w:val="ListParagraph"/>
        <w:ind w:left="1080"/>
        <w:jc w:val="both"/>
        <w:rPr>
          <w:sz w:val="26"/>
          <w:szCs w:val="26"/>
        </w:rPr>
      </w:pPr>
    </w:p>
    <w:p w14:paraId="49B940FE" w14:textId="77777777" w:rsidR="00C843D4" w:rsidRPr="0049712D" w:rsidRDefault="00C843D4" w:rsidP="007161FD">
      <w:pPr>
        <w:pStyle w:val="ListParagraph"/>
        <w:jc w:val="both"/>
        <w:rPr>
          <w:sz w:val="26"/>
          <w:szCs w:val="26"/>
        </w:rPr>
      </w:pPr>
    </w:p>
    <w:sectPr w:rsidR="00C843D4" w:rsidRPr="0049712D" w:rsidSect="007161F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5EE"/>
    <w:multiLevelType w:val="hybridMultilevel"/>
    <w:tmpl w:val="4E52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16C4D"/>
    <w:multiLevelType w:val="hybridMultilevel"/>
    <w:tmpl w:val="57B88D22"/>
    <w:lvl w:ilvl="0" w:tplc="2DE2AA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7B52287"/>
    <w:multiLevelType w:val="hybridMultilevel"/>
    <w:tmpl w:val="B750FAA4"/>
    <w:lvl w:ilvl="0" w:tplc="16FC4AF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F9764AE"/>
    <w:multiLevelType w:val="hybridMultilevel"/>
    <w:tmpl w:val="B4FE2B9C"/>
    <w:lvl w:ilvl="0" w:tplc="1910C9F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E02278"/>
    <w:multiLevelType w:val="hybridMultilevel"/>
    <w:tmpl w:val="46CEB0CA"/>
    <w:lvl w:ilvl="0" w:tplc="E50805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052A33"/>
    <w:multiLevelType w:val="hybridMultilevel"/>
    <w:tmpl w:val="79BEED42"/>
    <w:lvl w:ilvl="0" w:tplc="19229B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81A25D7"/>
    <w:multiLevelType w:val="hybridMultilevel"/>
    <w:tmpl w:val="721E4B22"/>
    <w:lvl w:ilvl="0" w:tplc="95D0E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5D36"/>
    <w:multiLevelType w:val="hybridMultilevel"/>
    <w:tmpl w:val="D496FD34"/>
    <w:lvl w:ilvl="0" w:tplc="D0C0EA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5063591"/>
    <w:multiLevelType w:val="hybridMultilevel"/>
    <w:tmpl w:val="C90EC6BC"/>
    <w:lvl w:ilvl="0" w:tplc="114A8B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C4357CF"/>
    <w:multiLevelType w:val="hybridMultilevel"/>
    <w:tmpl w:val="5C24372E"/>
    <w:lvl w:ilvl="0" w:tplc="52A86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321F4A"/>
    <w:multiLevelType w:val="hybridMultilevel"/>
    <w:tmpl w:val="0A9E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4"/>
  </w:num>
  <w:num w:numId="5">
    <w:abstractNumId w:val="2"/>
  </w:num>
  <w:num w:numId="6">
    <w:abstractNumId w:val="8"/>
  </w:num>
  <w:num w:numId="7">
    <w:abstractNumId w:val="5"/>
  </w:num>
  <w:num w:numId="8">
    <w:abstractNumId w:val="0"/>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SRjIMhmEmMvo1Ojcw6mmUKBY38w=" w:salt="Z/VakstVXktxGC0YJG9FeQ=="/>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FD"/>
    <w:rsid w:val="000E555F"/>
    <w:rsid w:val="0022075D"/>
    <w:rsid w:val="002407D9"/>
    <w:rsid w:val="00387754"/>
    <w:rsid w:val="004701E7"/>
    <w:rsid w:val="0049712D"/>
    <w:rsid w:val="006064E9"/>
    <w:rsid w:val="007161FD"/>
    <w:rsid w:val="00851A72"/>
    <w:rsid w:val="009434B7"/>
    <w:rsid w:val="00A519E1"/>
    <w:rsid w:val="00AB2217"/>
    <w:rsid w:val="00BB0FA6"/>
    <w:rsid w:val="00C77E9D"/>
    <w:rsid w:val="00C843D4"/>
    <w:rsid w:val="00E7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FD"/>
    <w:pPr>
      <w:ind w:left="720"/>
      <w:contextualSpacing/>
    </w:pPr>
  </w:style>
  <w:style w:type="paragraph" w:styleId="NoSpacing">
    <w:name w:val="No Spacing"/>
    <w:uiPriority w:val="1"/>
    <w:qFormat/>
    <w:rsid w:val="0049712D"/>
    <w:pPr>
      <w:spacing w:after="0" w:line="240" w:lineRule="auto"/>
    </w:pPr>
  </w:style>
  <w:style w:type="paragraph" w:styleId="BalloonText">
    <w:name w:val="Balloon Text"/>
    <w:basedOn w:val="Normal"/>
    <w:link w:val="BalloonTextChar"/>
    <w:uiPriority w:val="99"/>
    <w:semiHidden/>
    <w:unhideWhenUsed/>
    <w:rsid w:val="0022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FD"/>
    <w:pPr>
      <w:ind w:left="720"/>
      <w:contextualSpacing/>
    </w:pPr>
  </w:style>
  <w:style w:type="paragraph" w:styleId="NoSpacing">
    <w:name w:val="No Spacing"/>
    <w:uiPriority w:val="1"/>
    <w:qFormat/>
    <w:rsid w:val="0049712D"/>
    <w:pPr>
      <w:spacing w:after="0" w:line="240" w:lineRule="auto"/>
    </w:pPr>
  </w:style>
  <w:style w:type="paragraph" w:styleId="BalloonText">
    <w:name w:val="Balloon Text"/>
    <w:basedOn w:val="Normal"/>
    <w:link w:val="BalloonTextChar"/>
    <w:uiPriority w:val="99"/>
    <w:semiHidden/>
    <w:unhideWhenUsed/>
    <w:rsid w:val="0022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cp:lastPrinted>2023-07-03T06:07:00Z</cp:lastPrinted>
  <dcterms:created xsi:type="dcterms:W3CDTF">2023-07-03T06:08:00Z</dcterms:created>
  <dcterms:modified xsi:type="dcterms:W3CDTF">2023-11-05T07:24:00Z</dcterms:modified>
</cp:coreProperties>
</file>